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8742" w14:textId="3CDF308E" w:rsidR="00977DBD" w:rsidRDefault="00760327" w:rsidP="002D0DD1">
      <w:pPr>
        <w:spacing w:after="0"/>
        <w:rPr>
          <w:lang w:val="fr-CH"/>
        </w:rPr>
      </w:pPr>
      <w:r>
        <w:rPr>
          <w:lang w:val="fr-CH"/>
        </w:rPr>
        <w:t>Nom(s) et Prénom(s)</w:t>
      </w:r>
    </w:p>
    <w:p w14:paraId="359CAB70" w14:textId="240A6EA6" w:rsidR="00760327" w:rsidRDefault="00760327" w:rsidP="002D0DD1">
      <w:pPr>
        <w:spacing w:after="0"/>
        <w:rPr>
          <w:lang w:val="fr-CH"/>
        </w:rPr>
      </w:pPr>
      <w:r>
        <w:rPr>
          <w:lang w:val="fr-CH"/>
        </w:rPr>
        <w:t>Adresse</w:t>
      </w:r>
    </w:p>
    <w:p w14:paraId="20E0A31A" w14:textId="628A6EB5" w:rsidR="00760327" w:rsidRDefault="00760327" w:rsidP="002D0DD1">
      <w:pPr>
        <w:spacing w:after="0"/>
        <w:rPr>
          <w:lang w:val="fr-CH"/>
        </w:rPr>
      </w:pPr>
      <w:r>
        <w:rPr>
          <w:lang w:val="fr-CH"/>
        </w:rPr>
        <w:t>3963 CRANS-MONTANA</w:t>
      </w:r>
    </w:p>
    <w:p w14:paraId="0CB05E72" w14:textId="77777777" w:rsidR="00760327" w:rsidRDefault="00760327" w:rsidP="002D0DD1">
      <w:pPr>
        <w:spacing w:after="0"/>
        <w:rPr>
          <w:lang w:val="fr-CH"/>
        </w:rPr>
      </w:pPr>
    </w:p>
    <w:p w14:paraId="2D87FE66" w14:textId="0E0CBDAB" w:rsidR="00760327" w:rsidRDefault="00760327" w:rsidP="002D0DD1">
      <w:pPr>
        <w:spacing w:after="0"/>
        <w:rPr>
          <w:lang w:val="fr-CH"/>
        </w:rPr>
      </w:pPr>
      <w:r>
        <w:rPr>
          <w:lang w:val="fr-CH"/>
        </w:rPr>
        <w:t>Parcelle No. ………..</w:t>
      </w:r>
    </w:p>
    <w:p w14:paraId="29EFD674" w14:textId="77777777" w:rsidR="002C1E33" w:rsidRDefault="002C1E33" w:rsidP="002D0DD1">
      <w:pPr>
        <w:spacing w:after="0"/>
        <w:rPr>
          <w:lang w:val="fr-CH"/>
        </w:rPr>
      </w:pPr>
    </w:p>
    <w:p w14:paraId="7102F40F" w14:textId="77777777" w:rsidR="002C1E33" w:rsidRDefault="002C1E33" w:rsidP="002D0DD1">
      <w:pPr>
        <w:spacing w:after="0"/>
        <w:rPr>
          <w:lang w:val="fr-CH"/>
        </w:rPr>
      </w:pPr>
    </w:p>
    <w:p w14:paraId="1959CE13" w14:textId="77777777" w:rsidR="002C1E33" w:rsidRDefault="002C1E33" w:rsidP="002D0DD1">
      <w:pPr>
        <w:spacing w:after="0"/>
        <w:rPr>
          <w:lang w:val="fr-CH"/>
        </w:rPr>
      </w:pPr>
    </w:p>
    <w:p w14:paraId="47857947" w14:textId="61F8CFDF" w:rsidR="002D0DD1" w:rsidRPr="00760327" w:rsidRDefault="002D0DD1" w:rsidP="00760327">
      <w:pPr>
        <w:spacing w:after="0"/>
        <w:ind w:firstLine="4820"/>
        <w:rPr>
          <w:b/>
          <w:bCs/>
          <w:i/>
          <w:iCs/>
          <w:lang w:val="fr-CH"/>
        </w:rPr>
      </w:pPr>
      <w:r w:rsidRPr="00760327">
        <w:rPr>
          <w:b/>
          <w:bCs/>
          <w:i/>
          <w:iCs/>
          <w:lang w:val="fr-CH"/>
        </w:rPr>
        <w:t>RECOMMANDEE</w:t>
      </w:r>
    </w:p>
    <w:p w14:paraId="668A697D" w14:textId="0916A433" w:rsidR="002D0DD1" w:rsidRDefault="002D0DD1" w:rsidP="00760327">
      <w:pPr>
        <w:spacing w:before="120" w:after="0"/>
        <w:ind w:left="4820"/>
        <w:rPr>
          <w:lang w:val="fr-CH"/>
        </w:rPr>
      </w:pPr>
      <w:r>
        <w:rPr>
          <w:lang w:val="fr-CH"/>
        </w:rPr>
        <w:t>Commission cantonale</w:t>
      </w:r>
      <w:r w:rsidR="00B75B0A">
        <w:rPr>
          <w:lang w:val="fr-CH"/>
        </w:rPr>
        <w:t xml:space="preserve"> des constructions</w:t>
      </w:r>
      <w:r>
        <w:rPr>
          <w:lang w:val="fr-CH"/>
        </w:rPr>
        <w:t xml:space="preserve"> du Canton </w:t>
      </w:r>
      <w:r w:rsidR="00977DBD">
        <w:rPr>
          <w:lang w:val="fr-CH"/>
        </w:rPr>
        <w:t>du Valais</w:t>
      </w:r>
    </w:p>
    <w:p w14:paraId="3279B169" w14:textId="073F259F" w:rsidR="002D0DD1" w:rsidRDefault="002D0DD1" w:rsidP="00760327">
      <w:pPr>
        <w:spacing w:after="0"/>
        <w:ind w:firstLine="4820"/>
        <w:rPr>
          <w:lang w:val="fr-CH"/>
        </w:rPr>
      </w:pPr>
      <w:r>
        <w:rPr>
          <w:lang w:val="fr-CH"/>
        </w:rPr>
        <w:t>Rue des Creusets 5</w:t>
      </w:r>
    </w:p>
    <w:p w14:paraId="0197D008" w14:textId="30701698" w:rsidR="002D0DD1" w:rsidRDefault="002D0DD1" w:rsidP="00760327">
      <w:pPr>
        <w:spacing w:after="0"/>
        <w:ind w:firstLine="4820"/>
        <w:rPr>
          <w:lang w:val="fr-CH"/>
        </w:rPr>
      </w:pPr>
      <w:r>
        <w:rPr>
          <w:lang w:val="fr-CH"/>
        </w:rPr>
        <w:t>Case postale 670</w:t>
      </w:r>
    </w:p>
    <w:p w14:paraId="38146FF0" w14:textId="2E8AD374" w:rsidR="002D0DD1" w:rsidRDefault="002D0DD1" w:rsidP="00760327">
      <w:pPr>
        <w:spacing w:after="0"/>
        <w:ind w:firstLine="4820"/>
        <w:rPr>
          <w:lang w:val="fr-CH"/>
        </w:rPr>
      </w:pPr>
      <w:r>
        <w:rPr>
          <w:lang w:val="fr-CH"/>
        </w:rPr>
        <w:t>1951 SION</w:t>
      </w:r>
    </w:p>
    <w:p w14:paraId="03172A67" w14:textId="77777777" w:rsidR="002D0DD1" w:rsidRDefault="002D0DD1" w:rsidP="00760327">
      <w:pPr>
        <w:spacing w:after="0"/>
        <w:rPr>
          <w:lang w:val="fr-CH"/>
        </w:rPr>
      </w:pPr>
    </w:p>
    <w:p w14:paraId="64C84A9C" w14:textId="77777777" w:rsidR="00760327" w:rsidRDefault="00760327" w:rsidP="00760327">
      <w:pPr>
        <w:spacing w:after="0"/>
        <w:rPr>
          <w:lang w:val="fr-CH"/>
        </w:rPr>
      </w:pPr>
    </w:p>
    <w:p w14:paraId="2AC252B0" w14:textId="74914AA2" w:rsidR="00A53E11" w:rsidRDefault="00A53E11" w:rsidP="00760327">
      <w:pPr>
        <w:spacing w:after="0"/>
        <w:ind w:firstLine="4820"/>
        <w:rPr>
          <w:lang w:val="fr-CH"/>
        </w:rPr>
      </w:pPr>
      <w:r>
        <w:rPr>
          <w:lang w:val="fr-CH"/>
        </w:rPr>
        <w:t>Crans-Montana, le …………………………</w:t>
      </w:r>
    </w:p>
    <w:p w14:paraId="7BEAF64A" w14:textId="77777777" w:rsidR="00A53E11" w:rsidRDefault="00A53E11" w:rsidP="002D0DD1">
      <w:pPr>
        <w:spacing w:after="0"/>
        <w:rPr>
          <w:lang w:val="fr-CH"/>
        </w:rPr>
      </w:pPr>
    </w:p>
    <w:p w14:paraId="7FF7693E" w14:textId="77777777" w:rsidR="002D0DD1" w:rsidRPr="00760327" w:rsidRDefault="002D0DD1" w:rsidP="00760327">
      <w:pPr>
        <w:spacing w:before="240" w:after="0"/>
        <w:rPr>
          <w:b/>
          <w:bCs/>
          <w:sz w:val="24"/>
          <w:szCs w:val="24"/>
          <w:lang w:val="fr-CH"/>
        </w:rPr>
      </w:pPr>
      <w:r>
        <w:rPr>
          <w:lang w:val="fr-CH"/>
        </w:rPr>
        <w:t>Concerne :</w:t>
      </w:r>
      <w:r w:rsidR="003B7175">
        <w:rPr>
          <w:lang w:val="fr-CH"/>
        </w:rPr>
        <w:tab/>
      </w:r>
      <w:r w:rsidRPr="00760327">
        <w:rPr>
          <w:b/>
          <w:bCs/>
          <w:sz w:val="24"/>
          <w:szCs w:val="24"/>
          <w:lang w:val="fr-CH"/>
        </w:rPr>
        <w:t>OPPOSITION AU PROJET</w:t>
      </w:r>
    </w:p>
    <w:p w14:paraId="518D732C" w14:textId="2B99FD1D" w:rsidR="002D0DD1" w:rsidRPr="00760327" w:rsidRDefault="003B7175" w:rsidP="00760327">
      <w:pPr>
        <w:spacing w:after="0"/>
        <w:ind w:firstLine="1418"/>
        <w:rPr>
          <w:b/>
          <w:bCs/>
          <w:lang w:val="fr-CH"/>
        </w:rPr>
      </w:pPr>
      <w:r w:rsidRPr="00760327">
        <w:rPr>
          <w:b/>
          <w:bCs/>
          <w:lang w:val="fr-CH"/>
        </w:rPr>
        <w:t>Construction d’une centrale énergétique à bois</w:t>
      </w:r>
    </w:p>
    <w:p w14:paraId="3A883E5E" w14:textId="2AB0D7FB" w:rsidR="003B7175" w:rsidRDefault="003B7175" w:rsidP="00760327">
      <w:pPr>
        <w:spacing w:after="0"/>
        <w:ind w:firstLine="1418"/>
        <w:rPr>
          <w:lang w:val="fr-CH"/>
        </w:rPr>
      </w:pPr>
      <w:r>
        <w:rPr>
          <w:lang w:val="fr-CH"/>
        </w:rPr>
        <w:t>Demande publiée dans le BO le 07.03.2025</w:t>
      </w:r>
    </w:p>
    <w:p w14:paraId="17CD7EC2" w14:textId="7667446F" w:rsidR="003B7175" w:rsidRDefault="003B7175" w:rsidP="00760327">
      <w:pPr>
        <w:spacing w:after="0"/>
        <w:ind w:firstLine="1418"/>
        <w:rPr>
          <w:lang w:val="fr-CH"/>
        </w:rPr>
      </w:pPr>
      <w:r>
        <w:rPr>
          <w:lang w:val="fr-CH"/>
        </w:rPr>
        <w:t>Requérant(e) : Crans-Montana Energies SA c/o OIKEN -1950 SION</w:t>
      </w:r>
    </w:p>
    <w:p w14:paraId="41848D73" w14:textId="77777777" w:rsidR="003B7175" w:rsidRDefault="003B7175" w:rsidP="003B7175">
      <w:pPr>
        <w:spacing w:after="0"/>
        <w:ind w:left="1418"/>
        <w:rPr>
          <w:lang w:val="fr-CH"/>
        </w:rPr>
      </w:pPr>
      <w:r>
        <w:rPr>
          <w:lang w:val="fr-CH"/>
        </w:rPr>
        <w:t>Propriétaires : Commune de Crans-Montana et Grande Bourgeoisie de la Noble Contrée</w:t>
      </w:r>
    </w:p>
    <w:p w14:paraId="6EC5D943" w14:textId="77777777" w:rsidR="002D0DD1" w:rsidRDefault="003B7175" w:rsidP="00760327">
      <w:pPr>
        <w:spacing w:before="240" w:after="0"/>
        <w:rPr>
          <w:lang w:val="fr-CH"/>
        </w:rPr>
      </w:pPr>
      <w:r>
        <w:rPr>
          <w:lang w:val="fr-CH"/>
        </w:rPr>
        <w:t>Madame, Monsieur,</w:t>
      </w:r>
    </w:p>
    <w:p w14:paraId="17ADF007" w14:textId="406C7054" w:rsidR="00A873C5" w:rsidRDefault="003B7175" w:rsidP="00760327">
      <w:pPr>
        <w:spacing w:before="120" w:after="0"/>
        <w:rPr>
          <w:lang w:val="fr-CH"/>
        </w:rPr>
      </w:pPr>
      <w:r>
        <w:rPr>
          <w:lang w:val="fr-CH"/>
        </w:rPr>
        <w:t xml:space="preserve">Propriétaire (locataire) du bien immobilier </w:t>
      </w:r>
      <w:r w:rsidR="00A873C5">
        <w:rPr>
          <w:lang w:val="fr-CH"/>
        </w:rPr>
        <w:t xml:space="preserve">à l’adresse </w:t>
      </w:r>
      <w:r>
        <w:rPr>
          <w:lang w:val="fr-CH"/>
        </w:rPr>
        <w:t>susmentionné</w:t>
      </w:r>
      <w:r w:rsidR="00A873C5">
        <w:rPr>
          <w:lang w:val="fr-CH"/>
        </w:rPr>
        <w:t>e</w:t>
      </w:r>
      <w:r>
        <w:rPr>
          <w:lang w:val="fr-CH"/>
        </w:rPr>
        <w:t xml:space="preserve">, </w:t>
      </w:r>
      <w:r w:rsidR="00A873C5">
        <w:rPr>
          <w:lang w:val="fr-CH"/>
        </w:rPr>
        <w:t>j’ai la qualité et la légitimité de m’opposer à ce projet. Les motifs qui me guident sont les suivants</w:t>
      </w:r>
      <w:r w:rsidR="00A53E11">
        <w:rPr>
          <w:lang w:val="fr-CH"/>
        </w:rPr>
        <w:t>.</w:t>
      </w:r>
    </w:p>
    <w:p w14:paraId="06DDF62B" w14:textId="77777777" w:rsidR="00A873C5" w:rsidRPr="00760327" w:rsidRDefault="00A873C5" w:rsidP="00760327">
      <w:pPr>
        <w:pStyle w:val="Paragraphedeliste"/>
        <w:numPr>
          <w:ilvl w:val="0"/>
          <w:numId w:val="2"/>
        </w:numPr>
        <w:spacing w:before="240" w:after="0"/>
        <w:rPr>
          <w:b/>
          <w:bCs/>
          <w:lang w:val="fr-CH"/>
        </w:rPr>
      </w:pPr>
      <w:r w:rsidRPr="00760327">
        <w:rPr>
          <w:b/>
          <w:bCs/>
          <w:lang w:val="fr-CH"/>
        </w:rPr>
        <w:t>RISQUES SANITAIRES</w:t>
      </w:r>
    </w:p>
    <w:p w14:paraId="0C3976E3" w14:textId="4268E486" w:rsidR="00A873C5" w:rsidRPr="00614662" w:rsidRDefault="00A873C5" w:rsidP="00E56312">
      <w:pPr>
        <w:spacing w:before="120" w:after="0" w:line="240" w:lineRule="auto"/>
        <w:rPr>
          <w:rFonts w:eastAsia="Times New Roman"/>
          <w:lang w:val="fr-CH"/>
        </w:rPr>
      </w:pPr>
      <w:r w:rsidRPr="00A873C5">
        <w:rPr>
          <w:rFonts w:eastAsia="Times New Roman"/>
          <w:lang w:val="fr-CH"/>
        </w:rPr>
        <w:t xml:space="preserve">Il y a en premier lieu les inquiétudes sanitaires liées à </w:t>
      </w:r>
      <w:r w:rsidRPr="00614662">
        <w:rPr>
          <w:rFonts w:eastAsia="Times New Roman"/>
          <w:lang w:val="fr-CH"/>
        </w:rPr>
        <w:t xml:space="preserve">l’émission de particules fines et d’hydrocarbures aromatiques polycycliques découlant du processus de gazéification du bois, certes moins nocif que la combustion de pellets. Ces émissions sont scientifiquement prouvées et documentées dans la littérature concernée. Or, l’installation prévue sera située au lieu-dit la Montagnette, dont le périmètre immédiat </w:t>
      </w:r>
      <w:r w:rsidR="00614662" w:rsidRPr="00614662">
        <w:rPr>
          <w:rFonts w:eastAsia="Times New Roman"/>
          <w:lang w:val="fr-CH"/>
        </w:rPr>
        <w:t xml:space="preserve">est fortement </w:t>
      </w:r>
      <w:r w:rsidRPr="00614662">
        <w:rPr>
          <w:rFonts w:eastAsia="Times New Roman"/>
          <w:lang w:val="fr-CH"/>
        </w:rPr>
        <w:t>bâti</w:t>
      </w:r>
      <w:r w:rsidR="00614662" w:rsidRPr="00614662">
        <w:rPr>
          <w:rFonts w:eastAsia="Times New Roman"/>
          <w:lang w:val="fr-CH"/>
        </w:rPr>
        <w:t>, à proximité</w:t>
      </w:r>
      <w:r w:rsidRPr="00614662">
        <w:rPr>
          <w:rFonts w:eastAsia="Times New Roman"/>
          <w:lang w:val="fr-CH"/>
        </w:rPr>
        <w:t xml:space="preserve"> de zones et installations sportives, de loisirs, de promenades, du Centre sportif, du stade de football, des </w:t>
      </w:r>
      <w:r w:rsidR="00614662" w:rsidRPr="00614662">
        <w:rPr>
          <w:rFonts w:eastAsia="Times New Roman"/>
          <w:lang w:val="fr-CH"/>
        </w:rPr>
        <w:t xml:space="preserve">courts de </w:t>
      </w:r>
      <w:r w:rsidRPr="00614662">
        <w:rPr>
          <w:rFonts w:eastAsia="Times New Roman"/>
          <w:lang w:val="fr-CH"/>
        </w:rPr>
        <w:t xml:space="preserve">tennis </w:t>
      </w:r>
      <w:r w:rsidR="00614662" w:rsidRPr="00614662">
        <w:rPr>
          <w:rFonts w:eastAsia="Times New Roman"/>
          <w:lang w:val="fr-CH"/>
        </w:rPr>
        <w:t>à l’air libre,</w:t>
      </w:r>
      <w:r w:rsidRPr="00614662">
        <w:rPr>
          <w:rFonts w:eastAsia="Times New Roman"/>
          <w:lang w:val="fr-CH"/>
        </w:rPr>
        <w:t xml:space="preserve"> du Manège, d</w:t>
      </w:r>
      <w:r w:rsidR="00A53E11">
        <w:rPr>
          <w:rFonts w:eastAsia="Times New Roman"/>
          <w:lang w:val="fr-CH"/>
        </w:rPr>
        <w:t>u camping et d</w:t>
      </w:r>
      <w:r w:rsidRPr="00614662">
        <w:rPr>
          <w:rFonts w:eastAsia="Times New Roman"/>
          <w:lang w:val="fr-CH"/>
        </w:rPr>
        <w:t>e la plage de la Moubra</w:t>
      </w:r>
      <w:r w:rsidR="00614662" w:rsidRPr="00614662">
        <w:rPr>
          <w:rFonts w:eastAsia="Times New Roman"/>
          <w:lang w:val="fr-CH"/>
        </w:rPr>
        <w:t xml:space="preserve">, des </w:t>
      </w:r>
      <w:r w:rsidRPr="00614662">
        <w:rPr>
          <w:rFonts w:eastAsia="Times New Roman"/>
          <w:lang w:val="fr-CH"/>
        </w:rPr>
        <w:t xml:space="preserve">parcours de ski de fond </w:t>
      </w:r>
      <w:r w:rsidR="00614662" w:rsidRPr="00614662">
        <w:rPr>
          <w:rFonts w:eastAsia="Times New Roman"/>
          <w:lang w:val="fr-CH"/>
        </w:rPr>
        <w:t xml:space="preserve">et du parcours </w:t>
      </w:r>
      <w:r w:rsidRPr="00614662">
        <w:rPr>
          <w:rFonts w:eastAsia="Times New Roman"/>
          <w:lang w:val="fr-CH"/>
        </w:rPr>
        <w:t>d</w:t>
      </w:r>
      <w:r w:rsidR="00614662" w:rsidRPr="00614662">
        <w:rPr>
          <w:rFonts w:eastAsia="Times New Roman"/>
          <w:lang w:val="fr-CH"/>
        </w:rPr>
        <w:t>e</w:t>
      </w:r>
      <w:r w:rsidRPr="00614662">
        <w:rPr>
          <w:rFonts w:eastAsia="Times New Roman"/>
          <w:lang w:val="fr-CH"/>
        </w:rPr>
        <w:t xml:space="preserve"> golf Jack Nicklaus. Tous ces lieux sont fréquentés par les enfants, les jeunes, les familles sans oublier les seniors. On peut aussi citer assez proche</w:t>
      </w:r>
      <w:r w:rsidR="00614662" w:rsidRPr="00614662">
        <w:rPr>
          <w:rFonts w:eastAsia="Times New Roman"/>
          <w:lang w:val="fr-CH"/>
        </w:rPr>
        <w:t>,</w:t>
      </w:r>
      <w:r w:rsidRPr="00614662">
        <w:rPr>
          <w:rFonts w:eastAsia="Times New Roman"/>
          <w:lang w:val="fr-CH"/>
        </w:rPr>
        <w:t xml:space="preserve"> à vol d’oiseau le site de Montana de l’Hôpital du Valais (</w:t>
      </w:r>
      <w:proofErr w:type="spellStart"/>
      <w:r w:rsidRPr="00614662">
        <w:rPr>
          <w:rFonts w:eastAsia="Times New Roman"/>
          <w:lang w:val="fr-CH"/>
        </w:rPr>
        <w:t>ex</w:t>
      </w:r>
      <w:r w:rsidR="00760327">
        <w:rPr>
          <w:rFonts w:eastAsia="Times New Roman"/>
          <w:lang w:val="fr-CH"/>
        </w:rPr>
        <w:t>-</w:t>
      </w:r>
      <w:r w:rsidRPr="00614662">
        <w:rPr>
          <w:rFonts w:eastAsia="Times New Roman"/>
          <w:lang w:val="fr-CH"/>
        </w:rPr>
        <w:t>Centre</w:t>
      </w:r>
      <w:proofErr w:type="spellEnd"/>
      <w:r w:rsidRPr="00614662">
        <w:rPr>
          <w:rFonts w:eastAsia="Times New Roman"/>
          <w:lang w:val="fr-CH"/>
        </w:rPr>
        <w:t xml:space="preserve"> valaisan de pneumologie) qui devrait aussi s</w:t>
      </w:r>
      <w:r w:rsidR="00614662">
        <w:rPr>
          <w:rFonts w:eastAsia="Times New Roman"/>
          <w:lang w:val="fr-CH"/>
        </w:rPr>
        <w:t>ubir les</w:t>
      </w:r>
      <w:r w:rsidRPr="00614662">
        <w:rPr>
          <w:rFonts w:eastAsia="Times New Roman"/>
          <w:lang w:val="fr-CH"/>
        </w:rPr>
        <w:t xml:space="preserve"> retombées de particules.</w:t>
      </w:r>
    </w:p>
    <w:p w14:paraId="25E9F5B1" w14:textId="1B834C76" w:rsidR="00760327" w:rsidRDefault="00614662" w:rsidP="00760327">
      <w:pPr>
        <w:spacing w:before="120"/>
        <w:rPr>
          <w:lang w:val="fr-CH"/>
        </w:rPr>
      </w:pPr>
      <w:r>
        <w:rPr>
          <w:lang w:val="fr-CH"/>
        </w:rPr>
        <w:t xml:space="preserve">De plus, </w:t>
      </w:r>
      <w:r w:rsidR="00A873C5" w:rsidRPr="00A873C5">
        <w:rPr>
          <w:lang w:val="fr-CH"/>
        </w:rPr>
        <w:t xml:space="preserve">chacun a constaté l’augmentation de la fréquence et de la durée des jours de vent sur le Haut-Plateau, notamment du foehn soufflant avec une orientation venant du sud-est. Dans ces cas, pratiquement tout le périmètre de la Commune </w:t>
      </w:r>
      <w:r>
        <w:rPr>
          <w:lang w:val="fr-CH"/>
        </w:rPr>
        <w:t xml:space="preserve">de Crans-Montana, voire jusqu’à Lens et Icogne, </w:t>
      </w:r>
      <w:r w:rsidR="00A873C5" w:rsidRPr="00A873C5">
        <w:rPr>
          <w:lang w:val="fr-CH"/>
        </w:rPr>
        <w:t>sera concerné par ces nuisances, résidents à l’année ou en résidence secondaire, clients des hôtels, sportifs de plein air, sans oublier les patients des Cliniques valaisanne, lucernoise et genevoise. Pour une station qui a connu sa renommée dès la fin du XIXème siècle avec l’installation des sanatoriums, l’histoire a un arrière-goût amer.</w:t>
      </w:r>
      <w:r>
        <w:rPr>
          <w:lang w:val="fr-CH"/>
        </w:rPr>
        <w:t xml:space="preserve"> Le développement de la station a toujours été lié à son ensoleillement et à la pureté de son air transparent, </w:t>
      </w:r>
      <w:r w:rsidR="00BE07F4">
        <w:rPr>
          <w:lang w:val="fr-CH"/>
        </w:rPr>
        <w:t>d’ailleurs immortalisé par Ferdinand Hodler.</w:t>
      </w:r>
      <w:r w:rsidR="00760327">
        <w:rPr>
          <w:lang w:val="fr-CH"/>
        </w:rPr>
        <w:br w:type="page"/>
      </w:r>
    </w:p>
    <w:p w14:paraId="7A978452" w14:textId="77777777" w:rsidR="00E56312" w:rsidRPr="00760327" w:rsidRDefault="002C1E33" w:rsidP="00760327">
      <w:pPr>
        <w:pStyle w:val="Paragraphedeliste"/>
        <w:numPr>
          <w:ilvl w:val="0"/>
          <w:numId w:val="2"/>
        </w:numPr>
        <w:spacing w:before="240" w:after="0"/>
        <w:rPr>
          <w:b/>
          <w:bCs/>
          <w:lang w:val="fr-CH"/>
        </w:rPr>
      </w:pPr>
      <w:r w:rsidRPr="00760327">
        <w:rPr>
          <w:b/>
          <w:bCs/>
          <w:lang w:val="fr-CH"/>
        </w:rPr>
        <w:lastRenderedPageBreak/>
        <w:t>I</w:t>
      </w:r>
      <w:r w:rsidR="00E56312" w:rsidRPr="00760327">
        <w:rPr>
          <w:b/>
          <w:bCs/>
          <w:lang w:val="fr-CH"/>
        </w:rPr>
        <w:t>NCERTITUDES TECHNOLOGIQUES</w:t>
      </w:r>
    </w:p>
    <w:p w14:paraId="21BC420A" w14:textId="77777777" w:rsidR="00B67262" w:rsidRDefault="00E56312" w:rsidP="00E56312">
      <w:pPr>
        <w:spacing w:before="120" w:after="0"/>
        <w:rPr>
          <w:lang w:val="fr-CH"/>
        </w:rPr>
      </w:pPr>
      <w:r>
        <w:rPr>
          <w:lang w:val="fr-CH"/>
        </w:rPr>
        <w:t>L</w:t>
      </w:r>
      <w:r w:rsidRPr="00E56312">
        <w:rPr>
          <w:lang w:val="fr-CH"/>
        </w:rPr>
        <w:t>a Centrale utilisera une technologie basée principalement sur la gazéification du bois</w:t>
      </w:r>
      <w:r>
        <w:rPr>
          <w:lang w:val="fr-CH"/>
        </w:rPr>
        <w:t>, complétée</w:t>
      </w:r>
      <w:r w:rsidRPr="00E56312">
        <w:rPr>
          <w:lang w:val="fr-CH"/>
        </w:rPr>
        <w:t xml:space="preserve"> au besoin</w:t>
      </w:r>
      <w:r>
        <w:rPr>
          <w:lang w:val="fr-CH"/>
        </w:rPr>
        <w:t>,</w:t>
      </w:r>
      <w:r w:rsidRPr="00E56312">
        <w:rPr>
          <w:lang w:val="fr-CH"/>
        </w:rPr>
        <w:t xml:space="preserve"> par une ou plusieurs sous-stations intermédiaires</w:t>
      </w:r>
      <w:r>
        <w:rPr>
          <w:lang w:val="fr-CH"/>
        </w:rPr>
        <w:t>, relais géographiques nécessaires pour pallier les pertes de chaleur causées par la distance (la station de Verbier, par exemple, a dû installer en urgence une citerne de 200'000 litres de mazout pour garantir l’acheminement d’une eau suffisamment chaude).</w:t>
      </w:r>
    </w:p>
    <w:p w14:paraId="4E3E4409" w14:textId="77777777" w:rsidR="00B67262" w:rsidRPr="00B67262" w:rsidRDefault="00AC35B4" w:rsidP="00B67262">
      <w:pPr>
        <w:spacing w:before="120" w:after="0"/>
        <w:rPr>
          <w:lang w:val="fr-CH"/>
        </w:rPr>
      </w:pPr>
      <w:r>
        <w:rPr>
          <w:lang w:val="fr-CH"/>
        </w:rPr>
        <w:t>Il est aussi légitime de s’inquiéter des</w:t>
      </w:r>
      <w:r w:rsidR="00B67262" w:rsidRPr="00B67262">
        <w:rPr>
          <w:lang w:val="fr-CH"/>
        </w:rPr>
        <w:t xml:space="preserve"> performances </w:t>
      </w:r>
      <w:r>
        <w:rPr>
          <w:lang w:val="fr-CH"/>
        </w:rPr>
        <w:t xml:space="preserve">de l’installation </w:t>
      </w:r>
      <w:r w:rsidR="00B67262" w:rsidRPr="00B67262">
        <w:rPr>
          <w:lang w:val="fr-CH"/>
        </w:rPr>
        <w:t>en cas de températures hivernales rigoureuses</w:t>
      </w:r>
      <w:r>
        <w:rPr>
          <w:lang w:val="fr-CH"/>
        </w:rPr>
        <w:t>. A ce stade, les informations manquent également quant à la gestion des pannes dans une Centrale unique.</w:t>
      </w:r>
    </w:p>
    <w:p w14:paraId="45C4F545" w14:textId="278E9531" w:rsidR="00897A56" w:rsidRDefault="00897A56" w:rsidP="00E56312">
      <w:pPr>
        <w:spacing w:before="120" w:after="0"/>
        <w:rPr>
          <w:lang w:val="fr-CH"/>
        </w:rPr>
      </w:pPr>
      <w:r>
        <w:rPr>
          <w:lang w:val="fr-CH"/>
        </w:rPr>
        <w:t xml:space="preserve">La pollution sonore liée au fonctionnement continu de la Centrale, hiver comme été, de jour comme de nuit, est par ailleurs à </w:t>
      </w:r>
      <w:r w:rsidR="002C1E33">
        <w:rPr>
          <w:lang w:val="fr-CH"/>
        </w:rPr>
        <w:t>ce stade inconnu</w:t>
      </w:r>
      <w:r w:rsidR="00760327">
        <w:rPr>
          <w:lang w:val="fr-CH"/>
        </w:rPr>
        <w:t>e</w:t>
      </w:r>
      <w:r>
        <w:rPr>
          <w:lang w:val="fr-CH"/>
        </w:rPr>
        <w:t>. Aucune information sérieuse n’a été transmise à la population riveraine.</w:t>
      </w:r>
    </w:p>
    <w:p w14:paraId="30023667" w14:textId="77777777" w:rsidR="00B67262" w:rsidRDefault="00B67262" w:rsidP="00E56312">
      <w:pPr>
        <w:spacing w:before="120" w:after="0"/>
        <w:rPr>
          <w:lang w:val="fr-CH"/>
        </w:rPr>
      </w:pPr>
      <w:r>
        <w:rPr>
          <w:lang w:val="fr-CH"/>
        </w:rPr>
        <w:t xml:space="preserve">De nombreux experts restent </w:t>
      </w:r>
      <w:r w:rsidR="00897A56">
        <w:rPr>
          <w:lang w:val="fr-CH"/>
        </w:rPr>
        <w:t xml:space="preserve">donc </w:t>
      </w:r>
      <w:r>
        <w:rPr>
          <w:lang w:val="fr-CH"/>
        </w:rPr>
        <w:t xml:space="preserve">sceptiques sur </w:t>
      </w:r>
      <w:r w:rsidR="00AC35B4">
        <w:rPr>
          <w:lang w:val="fr-CH"/>
        </w:rPr>
        <w:t>les différents</w:t>
      </w:r>
      <w:r>
        <w:rPr>
          <w:lang w:val="fr-CH"/>
        </w:rPr>
        <w:t xml:space="preserve"> aspects technologiques ; ils relèvent ainsi les incertitudes et les risques</w:t>
      </w:r>
      <w:r w:rsidR="00AC35B4">
        <w:rPr>
          <w:lang w:val="fr-CH"/>
        </w:rPr>
        <w:t xml:space="preserve"> avérés d’un tel projet</w:t>
      </w:r>
      <w:r>
        <w:rPr>
          <w:lang w:val="fr-CH"/>
        </w:rPr>
        <w:t xml:space="preserve">, </w:t>
      </w:r>
      <w:r w:rsidR="00AC35B4">
        <w:rPr>
          <w:lang w:val="fr-CH"/>
        </w:rPr>
        <w:t>qui</w:t>
      </w:r>
      <w:r>
        <w:rPr>
          <w:lang w:val="fr-CH"/>
        </w:rPr>
        <w:t xml:space="preserve"> manque d’informations et de recul.</w:t>
      </w:r>
    </w:p>
    <w:p w14:paraId="5FEDDB31" w14:textId="77777777" w:rsidR="00AC35B4" w:rsidRPr="00760327" w:rsidRDefault="00466403" w:rsidP="00760327">
      <w:pPr>
        <w:pStyle w:val="Paragraphedeliste"/>
        <w:numPr>
          <w:ilvl w:val="0"/>
          <w:numId w:val="2"/>
        </w:numPr>
        <w:spacing w:before="240" w:after="0"/>
        <w:rPr>
          <w:b/>
          <w:bCs/>
          <w:lang w:val="fr-CH"/>
        </w:rPr>
      </w:pPr>
      <w:r w:rsidRPr="00760327">
        <w:rPr>
          <w:b/>
          <w:bCs/>
          <w:lang w:val="fr-CH"/>
        </w:rPr>
        <w:t>EFFETS SUR LE TRAFIC : ENCOMBREMENTS, BRUIT ET POLLUTION</w:t>
      </w:r>
    </w:p>
    <w:p w14:paraId="42FED578" w14:textId="77777777" w:rsidR="00E56312" w:rsidRDefault="00466403" w:rsidP="00466403">
      <w:pPr>
        <w:spacing w:before="120" w:after="0" w:line="240" w:lineRule="auto"/>
        <w:rPr>
          <w:rFonts w:eastAsia="Times New Roman"/>
          <w:lang w:val="fr-CH"/>
        </w:rPr>
      </w:pPr>
      <w:r>
        <w:rPr>
          <w:rFonts w:eastAsia="Times New Roman"/>
          <w:lang w:val="fr-CH"/>
        </w:rPr>
        <w:t xml:space="preserve">Le fonctionnement de la Centrale nécessitera l’acheminement de quantités importantes de bois, par camions, </w:t>
      </w:r>
      <w:r w:rsidRPr="00466403">
        <w:rPr>
          <w:rFonts w:eastAsia="Times New Roman"/>
          <w:lang w:val="fr-CH"/>
        </w:rPr>
        <w:t>à raison d’un minimum quotidien de 6 allers-retours</w:t>
      </w:r>
      <w:r>
        <w:rPr>
          <w:rFonts w:eastAsia="Times New Roman"/>
          <w:lang w:val="fr-CH"/>
        </w:rPr>
        <w:t>, empruntant, à partir de la bifurcation de la route cantonale, un itinéraire étroit et sinueux</w:t>
      </w:r>
      <w:r w:rsidR="004A4AB4">
        <w:rPr>
          <w:rFonts w:eastAsia="Times New Roman"/>
          <w:lang w:val="fr-CH"/>
        </w:rPr>
        <w:t xml:space="preserve"> en pleine forêt,</w:t>
      </w:r>
      <w:r>
        <w:rPr>
          <w:rFonts w:eastAsia="Times New Roman"/>
          <w:lang w:val="fr-CH"/>
        </w:rPr>
        <w:t xml:space="preserve"> in</w:t>
      </w:r>
      <w:r w:rsidR="004A4AB4">
        <w:rPr>
          <w:rFonts w:eastAsia="Times New Roman"/>
          <w:lang w:val="fr-CH"/>
        </w:rPr>
        <w:t>a</w:t>
      </w:r>
      <w:r>
        <w:rPr>
          <w:rFonts w:eastAsia="Times New Roman"/>
          <w:lang w:val="fr-CH"/>
        </w:rPr>
        <w:t>dapté au passage de camions au tonnage élevé</w:t>
      </w:r>
      <w:r w:rsidR="004A4AB4">
        <w:rPr>
          <w:rFonts w:eastAsia="Times New Roman"/>
          <w:lang w:val="fr-CH"/>
        </w:rPr>
        <w:t>. La circulation sera grandement perturbée et rendue dangereuse.</w:t>
      </w:r>
    </w:p>
    <w:p w14:paraId="4550414C" w14:textId="77777777" w:rsidR="004A4AB4" w:rsidRDefault="004A4AB4" w:rsidP="00466403">
      <w:pPr>
        <w:spacing w:before="120" w:after="0" w:line="240" w:lineRule="auto"/>
        <w:rPr>
          <w:rFonts w:eastAsia="Times New Roman"/>
          <w:lang w:val="fr-CH"/>
        </w:rPr>
      </w:pPr>
      <w:r>
        <w:rPr>
          <w:rFonts w:eastAsia="Times New Roman"/>
          <w:lang w:val="fr-CH"/>
        </w:rPr>
        <w:t>Pour pallier ce problème, il faudra sans doute procéder à d’énormes travaux de la voirie pour élargir et renforcer les accès.</w:t>
      </w:r>
    </w:p>
    <w:p w14:paraId="32E5DF3F" w14:textId="77777777" w:rsidR="004A4AB4" w:rsidRDefault="004A4AB4" w:rsidP="00466403">
      <w:pPr>
        <w:spacing w:before="120" w:after="0" w:line="240" w:lineRule="auto"/>
        <w:rPr>
          <w:rFonts w:eastAsia="Times New Roman"/>
          <w:lang w:val="fr-CH"/>
        </w:rPr>
      </w:pPr>
      <w:r>
        <w:rPr>
          <w:rFonts w:eastAsia="Times New Roman"/>
          <w:lang w:val="fr-CH"/>
        </w:rPr>
        <w:t xml:space="preserve">Par ailleurs, le projet de transformation de la route forestière actuelle en une voie d’accès à la zone artisanale et industrielle de la Montagnette, implique non seulement une augmentation du trafic local, mais aussi un défrichement important avec également </w:t>
      </w:r>
      <w:r w:rsidR="00C05EFA">
        <w:rPr>
          <w:rFonts w:eastAsia="Times New Roman"/>
          <w:lang w:val="fr-CH"/>
        </w:rPr>
        <w:t>u</w:t>
      </w:r>
      <w:r>
        <w:rPr>
          <w:rFonts w:eastAsia="Times New Roman"/>
          <w:lang w:val="fr-CH"/>
        </w:rPr>
        <w:t>n impact sur la faune.</w:t>
      </w:r>
    </w:p>
    <w:p w14:paraId="37B2372C" w14:textId="77777777" w:rsidR="00C05EFA" w:rsidRDefault="004A4AB4" w:rsidP="00466403">
      <w:pPr>
        <w:spacing w:before="120" w:after="0" w:line="240" w:lineRule="auto"/>
        <w:rPr>
          <w:rFonts w:eastAsia="Times New Roman"/>
          <w:lang w:val="fr-CH"/>
        </w:rPr>
      </w:pPr>
      <w:r>
        <w:rPr>
          <w:rFonts w:eastAsia="Times New Roman"/>
          <w:lang w:val="fr-CH"/>
        </w:rPr>
        <w:t xml:space="preserve">Ce trafic accru entraînera aussi bruit et pollution </w:t>
      </w:r>
      <w:r w:rsidR="00C05EFA">
        <w:rPr>
          <w:rFonts w:eastAsia="Times New Roman"/>
          <w:lang w:val="fr-CH"/>
        </w:rPr>
        <w:t>des moteurs.</w:t>
      </w:r>
    </w:p>
    <w:p w14:paraId="4AFB712B" w14:textId="77777777" w:rsidR="004A4AB4" w:rsidRDefault="00C05EFA" w:rsidP="00466403">
      <w:pPr>
        <w:spacing w:before="120" w:after="0" w:line="240" w:lineRule="auto"/>
        <w:rPr>
          <w:lang w:val="fr-CH"/>
        </w:rPr>
      </w:pPr>
      <w:r>
        <w:rPr>
          <w:rFonts w:eastAsia="Times New Roman"/>
          <w:lang w:val="fr-CH"/>
        </w:rPr>
        <w:t>Ces inconvénients vont à l’encontre des principes</w:t>
      </w:r>
      <w:r w:rsidR="004A4AB4">
        <w:rPr>
          <w:rFonts w:eastAsia="Times New Roman"/>
          <w:lang w:val="fr-CH"/>
        </w:rPr>
        <w:t xml:space="preserve"> du développement durable</w:t>
      </w:r>
      <w:r>
        <w:rPr>
          <w:rFonts w:eastAsia="Times New Roman"/>
          <w:lang w:val="fr-CH"/>
        </w:rPr>
        <w:t xml:space="preserve"> que prétend paradoxalement promouvoir le projet de Centrale.</w:t>
      </w:r>
    </w:p>
    <w:p w14:paraId="2B3164D3" w14:textId="77777777" w:rsidR="000F0BC4" w:rsidRPr="00760327" w:rsidRDefault="000F0BC4" w:rsidP="000F0BC4">
      <w:pPr>
        <w:pStyle w:val="Paragraphedeliste"/>
        <w:numPr>
          <w:ilvl w:val="0"/>
          <w:numId w:val="2"/>
        </w:numPr>
        <w:spacing w:before="240" w:after="0"/>
        <w:rPr>
          <w:b/>
          <w:bCs/>
          <w:lang w:val="fr-CH"/>
        </w:rPr>
      </w:pPr>
      <w:r w:rsidRPr="00760327">
        <w:rPr>
          <w:b/>
          <w:bCs/>
          <w:lang w:val="fr-CH"/>
        </w:rPr>
        <w:t>INCERTITUDES ET RISQUES FINANCIERS</w:t>
      </w:r>
    </w:p>
    <w:p w14:paraId="20F5C334" w14:textId="77777777" w:rsidR="000F0BC4" w:rsidRDefault="000F0BC4" w:rsidP="000F0BC4">
      <w:pPr>
        <w:spacing w:before="120" w:after="0"/>
        <w:rPr>
          <w:lang w:val="fr-CH"/>
        </w:rPr>
      </w:pPr>
      <w:r>
        <w:rPr>
          <w:lang w:val="fr-CH"/>
        </w:rPr>
        <w:t>A ce jour, de très nombreuses informations manquent :</w:t>
      </w:r>
    </w:p>
    <w:p w14:paraId="0F4E5F7C" w14:textId="77777777" w:rsidR="000F0BC4" w:rsidRPr="000F0BC4" w:rsidRDefault="000F0BC4" w:rsidP="000F0BC4">
      <w:pPr>
        <w:numPr>
          <w:ilvl w:val="0"/>
          <w:numId w:val="6"/>
        </w:numPr>
        <w:spacing w:after="0"/>
        <w:rPr>
          <w:lang w:val="fr-CH"/>
        </w:rPr>
      </w:pPr>
      <w:r w:rsidRPr="000F0BC4">
        <w:rPr>
          <w:lang w:val="fr-CH"/>
        </w:rPr>
        <w:t>le plan financier complet du projet et son impact net sur les finances communales (y compris l’achèvement du réseau de canalisations) ;</w:t>
      </w:r>
    </w:p>
    <w:p w14:paraId="4CB1D75C" w14:textId="77777777" w:rsidR="000F0BC4" w:rsidRPr="000F0BC4" w:rsidRDefault="000F0BC4" w:rsidP="000F0BC4">
      <w:pPr>
        <w:numPr>
          <w:ilvl w:val="0"/>
          <w:numId w:val="6"/>
        </w:numPr>
        <w:spacing w:after="0"/>
        <w:rPr>
          <w:lang w:val="fr-CH"/>
        </w:rPr>
      </w:pPr>
      <w:r w:rsidRPr="000F0BC4">
        <w:rPr>
          <w:lang w:val="fr-CH"/>
        </w:rPr>
        <w:t>les modalités du raccordement pour les propriétaires d’immeubles, chalets et autres bâtiments (raccordement obligatoire ou volontaire, abonnement, coût de l’énergie consommée, tarification différenciée entre habitants, industries, commerces, etc.) </w:t>
      </w:r>
      <w:r>
        <w:rPr>
          <w:lang w:val="fr-CH"/>
        </w:rPr>
        <w:t>.</w:t>
      </w:r>
    </w:p>
    <w:p w14:paraId="5D9FD0EB" w14:textId="77777777" w:rsidR="000F0BC4" w:rsidRPr="00E56312" w:rsidRDefault="00B525F4" w:rsidP="00B525F4">
      <w:pPr>
        <w:spacing w:before="120" w:after="0"/>
        <w:rPr>
          <w:lang w:val="fr-CH"/>
        </w:rPr>
      </w:pPr>
      <w:r>
        <w:rPr>
          <w:lang w:val="fr-CH"/>
        </w:rPr>
        <w:t xml:space="preserve">Les modèles économiques montrent que la viabilité d’une telle installation </w:t>
      </w:r>
      <w:r w:rsidR="002C1E33">
        <w:rPr>
          <w:lang w:val="fr-CH"/>
        </w:rPr>
        <w:t>repose</w:t>
      </w:r>
      <w:r>
        <w:rPr>
          <w:lang w:val="fr-CH"/>
        </w:rPr>
        <w:t xml:space="preserve"> sur une taille conséquente et la possibilité d’acheminer la matière primaire dans un périmètre de 50 kilomètres. Ces conditions sont irréalisables à court ou moyen terme. Le projet semble donc condamné à être déficitaire.</w:t>
      </w:r>
    </w:p>
    <w:p w14:paraId="571EA1CF" w14:textId="77777777" w:rsidR="00B525F4" w:rsidRPr="00760327" w:rsidRDefault="00A53E11" w:rsidP="00760327">
      <w:pPr>
        <w:tabs>
          <w:tab w:val="left" w:pos="7120"/>
        </w:tabs>
        <w:spacing w:before="360" w:after="120"/>
        <w:rPr>
          <w:b/>
          <w:bCs/>
          <w:sz w:val="28"/>
          <w:szCs w:val="28"/>
          <w:lang w:val="fr-CH"/>
        </w:rPr>
      </w:pPr>
      <w:r w:rsidRPr="00760327">
        <w:rPr>
          <w:b/>
          <w:bCs/>
          <w:sz w:val="28"/>
          <w:szCs w:val="28"/>
          <w:lang w:val="fr-CH"/>
        </w:rPr>
        <w:t>Conclusion : La demande d’autorisation de construire est rejetée intégralement.</w:t>
      </w:r>
    </w:p>
    <w:p w14:paraId="4D326541" w14:textId="77777777" w:rsidR="00A53E11" w:rsidRDefault="00A53E11" w:rsidP="00760327">
      <w:pPr>
        <w:tabs>
          <w:tab w:val="left" w:pos="7120"/>
        </w:tabs>
        <w:spacing w:before="600" w:after="0"/>
        <w:rPr>
          <w:lang w:val="fr-CH"/>
        </w:rPr>
      </w:pPr>
      <w:r>
        <w:rPr>
          <w:lang w:val="fr-CH"/>
        </w:rPr>
        <w:t>Signature :</w:t>
      </w:r>
    </w:p>
    <w:sectPr w:rsidR="00A53E11" w:rsidSect="00760327">
      <w:pgSz w:w="11906" w:h="16838"/>
      <w:pgMar w:top="1134"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888"/>
    <w:multiLevelType w:val="multilevel"/>
    <w:tmpl w:val="80AE30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2197332"/>
    <w:multiLevelType w:val="multilevel"/>
    <w:tmpl w:val="80AE30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926029E"/>
    <w:multiLevelType w:val="hybridMultilevel"/>
    <w:tmpl w:val="0E0661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3A070A7"/>
    <w:multiLevelType w:val="multilevel"/>
    <w:tmpl w:val="67AA420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1A24032"/>
    <w:multiLevelType w:val="hybridMultilevel"/>
    <w:tmpl w:val="10C48C6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C4B5B7B"/>
    <w:multiLevelType w:val="hybridMultilevel"/>
    <w:tmpl w:val="867E08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CAB3F0A"/>
    <w:multiLevelType w:val="hybridMultilevel"/>
    <w:tmpl w:val="834EDFD8"/>
    <w:lvl w:ilvl="0" w:tplc="100C000F">
      <w:start w:val="1"/>
      <w:numFmt w:val="decimal"/>
      <w:lvlText w:val="%1."/>
      <w:lvlJc w:val="left"/>
      <w:pPr>
        <w:ind w:left="360" w:hanging="360"/>
      </w:p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7" w15:restartNumberingAfterBreak="0">
    <w:nsid w:val="3D3A2424"/>
    <w:multiLevelType w:val="multilevel"/>
    <w:tmpl w:val="67AA420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3C46B86"/>
    <w:multiLevelType w:val="multilevel"/>
    <w:tmpl w:val="33BC14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4BC20D1"/>
    <w:multiLevelType w:val="hybridMultilevel"/>
    <w:tmpl w:val="B7A4C488"/>
    <w:lvl w:ilvl="0" w:tplc="100C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73B11E6A"/>
    <w:multiLevelType w:val="hybridMultilevel"/>
    <w:tmpl w:val="FDCE8C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637957754">
    <w:abstractNumId w:val="5"/>
  </w:num>
  <w:num w:numId="2" w16cid:durableId="2120490841">
    <w:abstractNumId w:val="8"/>
  </w:num>
  <w:num w:numId="3" w16cid:durableId="382369317">
    <w:abstractNumId w:val="6"/>
    <w:lvlOverride w:ilvl="0">
      <w:startOverride w:val="1"/>
    </w:lvlOverride>
    <w:lvlOverride w:ilvl="1"/>
    <w:lvlOverride w:ilvl="2"/>
    <w:lvlOverride w:ilvl="3"/>
    <w:lvlOverride w:ilvl="4"/>
    <w:lvlOverride w:ilvl="5"/>
    <w:lvlOverride w:ilvl="6"/>
    <w:lvlOverride w:ilvl="7"/>
    <w:lvlOverride w:ilvl="8"/>
  </w:num>
  <w:num w:numId="4" w16cid:durableId="1864513223">
    <w:abstractNumId w:val="6"/>
  </w:num>
  <w:num w:numId="5" w16cid:durableId="30884987">
    <w:abstractNumId w:val="10"/>
  </w:num>
  <w:num w:numId="6" w16cid:durableId="1576933501">
    <w:abstractNumId w:val="9"/>
  </w:num>
  <w:num w:numId="7" w16cid:durableId="816799808">
    <w:abstractNumId w:val="4"/>
  </w:num>
  <w:num w:numId="8" w16cid:durableId="1296179018">
    <w:abstractNumId w:val="3"/>
  </w:num>
  <w:num w:numId="9" w16cid:durableId="1500660904">
    <w:abstractNumId w:val="7"/>
  </w:num>
  <w:num w:numId="10" w16cid:durableId="568075566">
    <w:abstractNumId w:val="1"/>
  </w:num>
  <w:num w:numId="11" w16cid:durableId="88165186">
    <w:abstractNumId w:val="2"/>
  </w:num>
  <w:num w:numId="12" w16cid:durableId="72097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0A"/>
    <w:rsid w:val="0003287D"/>
    <w:rsid w:val="000F0BC4"/>
    <w:rsid w:val="002C1E33"/>
    <w:rsid w:val="002D0DD1"/>
    <w:rsid w:val="0033340D"/>
    <w:rsid w:val="003B7175"/>
    <w:rsid w:val="00466403"/>
    <w:rsid w:val="004A4AB4"/>
    <w:rsid w:val="00614662"/>
    <w:rsid w:val="006F3FB0"/>
    <w:rsid w:val="0072323F"/>
    <w:rsid w:val="00760327"/>
    <w:rsid w:val="00897A56"/>
    <w:rsid w:val="00977DBD"/>
    <w:rsid w:val="00A53E11"/>
    <w:rsid w:val="00A873C5"/>
    <w:rsid w:val="00AC35B4"/>
    <w:rsid w:val="00AF4382"/>
    <w:rsid w:val="00B3423E"/>
    <w:rsid w:val="00B525F4"/>
    <w:rsid w:val="00B62E35"/>
    <w:rsid w:val="00B67262"/>
    <w:rsid w:val="00B75B0A"/>
    <w:rsid w:val="00B90F4E"/>
    <w:rsid w:val="00BE07F4"/>
    <w:rsid w:val="00C05EFA"/>
    <w:rsid w:val="00E56312"/>
    <w:rsid w:val="00E658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F354"/>
  <w15:chartTrackingRefBased/>
  <w15:docId w15:val="{6099A270-DC09-46E9-ABBE-8354720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paragraph" w:styleId="Titre1">
    <w:name w:val="heading 1"/>
    <w:basedOn w:val="Normal"/>
    <w:next w:val="Normal"/>
    <w:link w:val="Titre1Car"/>
    <w:uiPriority w:val="9"/>
    <w:qFormat/>
    <w:rsid w:val="002D0D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D0D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D0DD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D0DD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D0DD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D0DD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0DD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0DD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0DD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DD1"/>
    <w:rPr>
      <w:rFonts w:asciiTheme="majorHAnsi" w:eastAsiaTheme="majorEastAsia" w:hAnsiTheme="majorHAnsi" w:cstheme="majorBidi"/>
      <w:color w:val="2F5496" w:themeColor="accent1" w:themeShade="BF"/>
      <w:sz w:val="40"/>
      <w:szCs w:val="40"/>
      <w:lang w:val="it-IT"/>
    </w:rPr>
  </w:style>
  <w:style w:type="character" w:customStyle="1" w:styleId="Titre2Car">
    <w:name w:val="Titre 2 Car"/>
    <w:basedOn w:val="Policepardfaut"/>
    <w:link w:val="Titre2"/>
    <w:uiPriority w:val="9"/>
    <w:semiHidden/>
    <w:rsid w:val="002D0DD1"/>
    <w:rPr>
      <w:rFonts w:asciiTheme="majorHAnsi" w:eastAsiaTheme="majorEastAsia" w:hAnsiTheme="majorHAnsi" w:cstheme="majorBidi"/>
      <w:color w:val="2F5496" w:themeColor="accent1" w:themeShade="BF"/>
      <w:sz w:val="32"/>
      <w:szCs w:val="32"/>
      <w:lang w:val="it-IT"/>
    </w:rPr>
  </w:style>
  <w:style w:type="character" w:customStyle="1" w:styleId="Titre3Car">
    <w:name w:val="Titre 3 Car"/>
    <w:basedOn w:val="Policepardfaut"/>
    <w:link w:val="Titre3"/>
    <w:uiPriority w:val="9"/>
    <w:semiHidden/>
    <w:rsid w:val="002D0DD1"/>
    <w:rPr>
      <w:rFonts w:eastAsiaTheme="majorEastAsia" w:cstheme="majorBidi"/>
      <w:color w:val="2F5496" w:themeColor="accent1" w:themeShade="BF"/>
      <w:sz w:val="28"/>
      <w:szCs w:val="28"/>
      <w:lang w:val="it-IT"/>
    </w:rPr>
  </w:style>
  <w:style w:type="character" w:customStyle="1" w:styleId="Titre4Car">
    <w:name w:val="Titre 4 Car"/>
    <w:basedOn w:val="Policepardfaut"/>
    <w:link w:val="Titre4"/>
    <w:uiPriority w:val="9"/>
    <w:semiHidden/>
    <w:rsid w:val="002D0DD1"/>
    <w:rPr>
      <w:rFonts w:eastAsiaTheme="majorEastAsia" w:cstheme="majorBidi"/>
      <w:i/>
      <w:iCs/>
      <w:color w:val="2F5496" w:themeColor="accent1" w:themeShade="BF"/>
      <w:lang w:val="it-IT"/>
    </w:rPr>
  </w:style>
  <w:style w:type="character" w:customStyle="1" w:styleId="Titre5Car">
    <w:name w:val="Titre 5 Car"/>
    <w:basedOn w:val="Policepardfaut"/>
    <w:link w:val="Titre5"/>
    <w:uiPriority w:val="9"/>
    <w:semiHidden/>
    <w:rsid w:val="002D0DD1"/>
    <w:rPr>
      <w:rFonts w:eastAsiaTheme="majorEastAsia" w:cstheme="majorBidi"/>
      <w:color w:val="2F5496" w:themeColor="accent1" w:themeShade="BF"/>
      <w:lang w:val="it-IT"/>
    </w:rPr>
  </w:style>
  <w:style w:type="character" w:customStyle="1" w:styleId="Titre6Car">
    <w:name w:val="Titre 6 Car"/>
    <w:basedOn w:val="Policepardfaut"/>
    <w:link w:val="Titre6"/>
    <w:uiPriority w:val="9"/>
    <w:semiHidden/>
    <w:rsid w:val="002D0DD1"/>
    <w:rPr>
      <w:rFonts w:eastAsiaTheme="majorEastAsia" w:cstheme="majorBidi"/>
      <w:i/>
      <w:iCs/>
      <w:color w:val="595959" w:themeColor="text1" w:themeTint="A6"/>
      <w:lang w:val="it-IT"/>
    </w:rPr>
  </w:style>
  <w:style w:type="character" w:customStyle="1" w:styleId="Titre7Car">
    <w:name w:val="Titre 7 Car"/>
    <w:basedOn w:val="Policepardfaut"/>
    <w:link w:val="Titre7"/>
    <w:uiPriority w:val="9"/>
    <w:semiHidden/>
    <w:rsid w:val="002D0DD1"/>
    <w:rPr>
      <w:rFonts w:eastAsiaTheme="majorEastAsia" w:cstheme="majorBidi"/>
      <w:color w:val="595959" w:themeColor="text1" w:themeTint="A6"/>
      <w:lang w:val="it-IT"/>
    </w:rPr>
  </w:style>
  <w:style w:type="character" w:customStyle="1" w:styleId="Titre8Car">
    <w:name w:val="Titre 8 Car"/>
    <w:basedOn w:val="Policepardfaut"/>
    <w:link w:val="Titre8"/>
    <w:uiPriority w:val="9"/>
    <w:semiHidden/>
    <w:rsid w:val="002D0DD1"/>
    <w:rPr>
      <w:rFonts w:eastAsiaTheme="majorEastAsia" w:cstheme="majorBidi"/>
      <w:i/>
      <w:iCs/>
      <w:color w:val="272727" w:themeColor="text1" w:themeTint="D8"/>
      <w:lang w:val="it-IT"/>
    </w:rPr>
  </w:style>
  <w:style w:type="character" w:customStyle="1" w:styleId="Titre9Car">
    <w:name w:val="Titre 9 Car"/>
    <w:basedOn w:val="Policepardfaut"/>
    <w:link w:val="Titre9"/>
    <w:uiPriority w:val="9"/>
    <w:semiHidden/>
    <w:rsid w:val="002D0DD1"/>
    <w:rPr>
      <w:rFonts w:eastAsiaTheme="majorEastAsia" w:cstheme="majorBidi"/>
      <w:color w:val="272727" w:themeColor="text1" w:themeTint="D8"/>
      <w:lang w:val="it-IT"/>
    </w:rPr>
  </w:style>
  <w:style w:type="paragraph" w:styleId="Titre">
    <w:name w:val="Title"/>
    <w:basedOn w:val="Normal"/>
    <w:next w:val="Normal"/>
    <w:link w:val="TitreCar"/>
    <w:uiPriority w:val="10"/>
    <w:qFormat/>
    <w:rsid w:val="002D0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0DD1"/>
    <w:rPr>
      <w:rFonts w:asciiTheme="majorHAnsi" w:eastAsiaTheme="majorEastAsia" w:hAnsiTheme="majorHAnsi" w:cstheme="majorBidi"/>
      <w:spacing w:val="-10"/>
      <w:kern w:val="28"/>
      <w:sz w:val="56"/>
      <w:szCs w:val="56"/>
      <w:lang w:val="it-IT"/>
    </w:rPr>
  </w:style>
  <w:style w:type="paragraph" w:styleId="Sous-titre">
    <w:name w:val="Subtitle"/>
    <w:basedOn w:val="Normal"/>
    <w:next w:val="Normal"/>
    <w:link w:val="Sous-titreCar"/>
    <w:uiPriority w:val="11"/>
    <w:qFormat/>
    <w:rsid w:val="002D0D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0DD1"/>
    <w:rPr>
      <w:rFonts w:eastAsiaTheme="majorEastAsia" w:cstheme="majorBidi"/>
      <w:color w:val="595959" w:themeColor="text1" w:themeTint="A6"/>
      <w:spacing w:val="15"/>
      <w:sz w:val="28"/>
      <w:szCs w:val="28"/>
      <w:lang w:val="it-IT"/>
    </w:rPr>
  </w:style>
  <w:style w:type="paragraph" w:styleId="Citation">
    <w:name w:val="Quote"/>
    <w:basedOn w:val="Normal"/>
    <w:next w:val="Normal"/>
    <w:link w:val="CitationCar"/>
    <w:uiPriority w:val="29"/>
    <w:qFormat/>
    <w:rsid w:val="002D0DD1"/>
    <w:pPr>
      <w:spacing w:before="160"/>
      <w:jc w:val="center"/>
    </w:pPr>
    <w:rPr>
      <w:i/>
      <w:iCs/>
      <w:color w:val="404040" w:themeColor="text1" w:themeTint="BF"/>
    </w:rPr>
  </w:style>
  <w:style w:type="character" w:customStyle="1" w:styleId="CitationCar">
    <w:name w:val="Citation Car"/>
    <w:basedOn w:val="Policepardfaut"/>
    <w:link w:val="Citation"/>
    <w:uiPriority w:val="29"/>
    <w:rsid w:val="002D0DD1"/>
    <w:rPr>
      <w:i/>
      <w:iCs/>
      <w:color w:val="404040" w:themeColor="text1" w:themeTint="BF"/>
      <w:lang w:val="it-IT"/>
    </w:rPr>
  </w:style>
  <w:style w:type="paragraph" w:styleId="Paragraphedeliste">
    <w:name w:val="List Paragraph"/>
    <w:basedOn w:val="Normal"/>
    <w:uiPriority w:val="34"/>
    <w:qFormat/>
    <w:rsid w:val="002D0DD1"/>
    <w:pPr>
      <w:ind w:left="720"/>
      <w:contextualSpacing/>
    </w:pPr>
  </w:style>
  <w:style w:type="character" w:styleId="Accentuationintense">
    <w:name w:val="Intense Emphasis"/>
    <w:basedOn w:val="Policepardfaut"/>
    <w:uiPriority w:val="21"/>
    <w:qFormat/>
    <w:rsid w:val="002D0DD1"/>
    <w:rPr>
      <w:i/>
      <w:iCs/>
      <w:color w:val="2F5496" w:themeColor="accent1" w:themeShade="BF"/>
    </w:rPr>
  </w:style>
  <w:style w:type="paragraph" w:styleId="Citationintense">
    <w:name w:val="Intense Quote"/>
    <w:basedOn w:val="Normal"/>
    <w:next w:val="Normal"/>
    <w:link w:val="CitationintenseCar"/>
    <w:uiPriority w:val="30"/>
    <w:qFormat/>
    <w:rsid w:val="002D0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D0DD1"/>
    <w:rPr>
      <w:i/>
      <w:iCs/>
      <w:color w:val="2F5496" w:themeColor="accent1" w:themeShade="BF"/>
      <w:lang w:val="it-IT"/>
    </w:rPr>
  </w:style>
  <w:style w:type="character" w:styleId="Rfrenceintense">
    <w:name w:val="Intense Reference"/>
    <w:basedOn w:val="Policepardfaut"/>
    <w:uiPriority w:val="32"/>
    <w:qFormat/>
    <w:rsid w:val="002D0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097">
      <w:bodyDiv w:val="1"/>
      <w:marLeft w:val="0"/>
      <w:marRight w:val="0"/>
      <w:marTop w:val="0"/>
      <w:marBottom w:val="0"/>
      <w:divBdr>
        <w:top w:val="none" w:sz="0" w:space="0" w:color="auto"/>
        <w:left w:val="none" w:sz="0" w:space="0" w:color="auto"/>
        <w:bottom w:val="none" w:sz="0" w:space="0" w:color="auto"/>
        <w:right w:val="none" w:sz="0" w:space="0" w:color="auto"/>
      </w:divBdr>
    </w:div>
    <w:div w:id="680548573">
      <w:bodyDiv w:val="1"/>
      <w:marLeft w:val="0"/>
      <w:marRight w:val="0"/>
      <w:marTop w:val="0"/>
      <w:marBottom w:val="0"/>
      <w:divBdr>
        <w:top w:val="none" w:sz="0" w:space="0" w:color="auto"/>
        <w:left w:val="none" w:sz="0" w:space="0" w:color="auto"/>
        <w:bottom w:val="none" w:sz="0" w:space="0" w:color="auto"/>
        <w:right w:val="none" w:sz="0" w:space="0" w:color="auto"/>
      </w:divBdr>
    </w:div>
    <w:div w:id="687489719">
      <w:bodyDiv w:val="1"/>
      <w:marLeft w:val="0"/>
      <w:marRight w:val="0"/>
      <w:marTop w:val="0"/>
      <w:marBottom w:val="0"/>
      <w:divBdr>
        <w:top w:val="none" w:sz="0" w:space="0" w:color="auto"/>
        <w:left w:val="none" w:sz="0" w:space="0" w:color="auto"/>
        <w:bottom w:val="none" w:sz="0" w:space="0" w:color="auto"/>
        <w:right w:val="none" w:sz="0" w:space="0" w:color="auto"/>
      </w:divBdr>
    </w:div>
    <w:div w:id="784426108">
      <w:bodyDiv w:val="1"/>
      <w:marLeft w:val="0"/>
      <w:marRight w:val="0"/>
      <w:marTop w:val="0"/>
      <w:marBottom w:val="0"/>
      <w:divBdr>
        <w:top w:val="none" w:sz="0" w:space="0" w:color="auto"/>
        <w:left w:val="none" w:sz="0" w:space="0" w:color="auto"/>
        <w:bottom w:val="none" w:sz="0" w:space="0" w:color="auto"/>
        <w:right w:val="none" w:sz="0" w:space="0" w:color="auto"/>
      </w:divBdr>
    </w:div>
    <w:div w:id="868448535">
      <w:bodyDiv w:val="1"/>
      <w:marLeft w:val="0"/>
      <w:marRight w:val="0"/>
      <w:marTop w:val="0"/>
      <w:marBottom w:val="0"/>
      <w:divBdr>
        <w:top w:val="none" w:sz="0" w:space="0" w:color="auto"/>
        <w:left w:val="none" w:sz="0" w:space="0" w:color="auto"/>
        <w:bottom w:val="none" w:sz="0" w:space="0" w:color="auto"/>
        <w:right w:val="none" w:sz="0" w:space="0" w:color="auto"/>
      </w:divBdr>
    </w:div>
    <w:div w:id="1414889052">
      <w:bodyDiv w:val="1"/>
      <w:marLeft w:val="0"/>
      <w:marRight w:val="0"/>
      <w:marTop w:val="0"/>
      <w:marBottom w:val="0"/>
      <w:divBdr>
        <w:top w:val="none" w:sz="0" w:space="0" w:color="auto"/>
        <w:left w:val="none" w:sz="0" w:space="0" w:color="auto"/>
        <w:bottom w:val="none" w:sz="0" w:space="0" w:color="auto"/>
        <w:right w:val="none" w:sz="0" w:space="0" w:color="auto"/>
      </w:divBdr>
    </w:div>
    <w:div w:id="1424644256">
      <w:bodyDiv w:val="1"/>
      <w:marLeft w:val="0"/>
      <w:marRight w:val="0"/>
      <w:marTop w:val="0"/>
      <w:marBottom w:val="0"/>
      <w:divBdr>
        <w:top w:val="none" w:sz="0" w:space="0" w:color="auto"/>
        <w:left w:val="none" w:sz="0" w:space="0" w:color="auto"/>
        <w:bottom w:val="none" w:sz="0" w:space="0" w:color="auto"/>
        <w:right w:val="none" w:sz="0" w:space="0" w:color="auto"/>
      </w:divBdr>
    </w:div>
    <w:div w:id="17403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geata\AppData\Local\Microsoft\Windows\INetCache\Content.Outlook\2J2XANI1\OPPOSITION%20CAD2_avril%20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DB09-0C8B-4588-BC7B-0032F0A6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OPPOSITION CAD2_avril 2025.dotx</Template>
  <TotalTime>0</TotalTime>
  <Pages>2</Pages>
  <Words>842</Words>
  <Characters>4634</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Borgeat Alain</dc:creator>
  <cp:keywords/>
  <dc:description/>
  <cp:lastModifiedBy>Sophie Florinetti</cp:lastModifiedBy>
  <cp:revision>3</cp:revision>
  <dcterms:created xsi:type="dcterms:W3CDTF">2025-04-01T13:00:00Z</dcterms:created>
  <dcterms:modified xsi:type="dcterms:W3CDTF">2025-04-01T13:09:00Z</dcterms:modified>
</cp:coreProperties>
</file>